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12D21" w14:textId="77777777" w:rsidR="00463F8B" w:rsidRPr="005066E8" w:rsidRDefault="00756838" w:rsidP="00D75E23">
      <w:pPr>
        <w:pStyle w:val="Heading1"/>
        <w:spacing w:before="0" w:line="240" w:lineRule="auto"/>
        <w:rPr>
          <w:szCs w:val="36"/>
        </w:rPr>
      </w:pPr>
      <w:r w:rsidRPr="005066E8">
        <w:rPr>
          <w:szCs w:val="36"/>
        </w:rPr>
        <w:t>SANBI-GBIF</w:t>
      </w:r>
    </w:p>
    <w:p w14:paraId="2A2D18D7" w14:textId="48BC3F08" w:rsidR="001D7C3C" w:rsidRPr="005066E8" w:rsidRDefault="007B0C69" w:rsidP="00F6045B">
      <w:pPr>
        <w:spacing w:line="240" w:lineRule="auto"/>
        <w:jc w:val="center"/>
        <w:rPr>
          <w:b/>
          <w:sz w:val="24"/>
          <w:szCs w:val="24"/>
        </w:rPr>
      </w:pPr>
      <w:r w:rsidRPr="005066E8">
        <w:rPr>
          <w:b/>
          <w:sz w:val="24"/>
          <w:szCs w:val="24"/>
        </w:rPr>
        <w:t xml:space="preserve">2 x </w:t>
      </w:r>
      <w:r w:rsidR="00E328A3" w:rsidRPr="005066E8">
        <w:rPr>
          <w:b/>
          <w:sz w:val="24"/>
          <w:szCs w:val="24"/>
        </w:rPr>
        <w:t xml:space="preserve">MSc </w:t>
      </w:r>
      <w:r w:rsidR="00C54FF5" w:rsidRPr="005066E8">
        <w:rPr>
          <w:b/>
          <w:sz w:val="24"/>
          <w:szCs w:val="24"/>
        </w:rPr>
        <w:t>Biodiversity Informatics bursaries</w:t>
      </w:r>
      <w:r w:rsidR="00E328A3" w:rsidRPr="005066E8">
        <w:rPr>
          <w:b/>
          <w:sz w:val="24"/>
          <w:szCs w:val="24"/>
        </w:rPr>
        <w:t xml:space="preserve"> </w:t>
      </w:r>
      <w:r w:rsidR="005048C2" w:rsidRPr="005066E8">
        <w:rPr>
          <w:b/>
          <w:sz w:val="24"/>
          <w:szCs w:val="24"/>
        </w:rPr>
        <w:t>available</w:t>
      </w:r>
      <w:r w:rsidR="00DE4F1E" w:rsidRPr="005066E8">
        <w:rPr>
          <w:b/>
          <w:sz w:val="24"/>
          <w:szCs w:val="24"/>
        </w:rPr>
        <w:t xml:space="preserve"> </w:t>
      </w:r>
      <w:r w:rsidR="00C54FF5" w:rsidRPr="005066E8">
        <w:rPr>
          <w:b/>
          <w:sz w:val="24"/>
          <w:szCs w:val="24"/>
        </w:rPr>
        <w:t xml:space="preserve">for </w:t>
      </w:r>
      <w:r w:rsidR="00E328A3" w:rsidRPr="005066E8">
        <w:rPr>
          <w:b/>
          <w:sz w:val="24"/>
          <w:szCs w:val="24"/>
        </w:rPr>
        <w:t>20</w:t>
      </w:r>
      <w:r w:rsidR="00756838" w:rsidRPr="005066E8">
        <w:rPr>
          <w:b/>
          <w:sz w:val="24"/>
          <w:szCs w:val="24"/>
        </w:rPr>
        <w:t>20</w:t>
      </w:r>
    </w:p>
    <w:p w14:paraId="79A0CCD1" w14:textId="6E85B0C9" w:rsidR="00E52210" w:rsidRPr="00F6045B" w:rsidRDefault="00E52210" w:rsidP="00F6045B">
      <w:pPr>
        <w:spacing w:line="240" w:lineRule="auto"/>
      </w:pPr>
      <w:r w:rsidRPr="00F6045B">
        <w:t xml:space="preserve">SANBI-GBIF, funded by the Department of Science and Innovation, </w:t>
      </w:r>
      <w:r w:rsidR="00821C85">
        <w:t>is</w:t>
      </w:r>
      <w:r w:rsidRPr="00F6045B">
        <w:t xml:space="preserve"> making </w:t>
      </w:r>
      <w:r w:rsidR="00F6045B">
        <w:t xml:space="preserve">two </w:t>
      </w:r>
      <w:r w:rsidRPr="00F6045B">
        <w:t>bursar</w:t>
      </w:r>
      <w:r w:rsidR="00F6045B">
        <w:t>ies</w:t>
      </w:r>
      <w:r w:rsidRPr="00F6045B">
        <w:t xml:space="preserve"> available for MSc</w:t>
      </w:r>
      <w:r w:rsidR="00F6045B">
        <w:t>’s</w:t>
      </w:r>
      <w:r w:rsidRPr="00F6045B">
        <w:t xml:space="preserve"> in the field of biodiversity information management / biodiversity informatics</w:t>
      </w:r>
      <w:r w:rsidR="0017565E" w:rsidRPr="00F6045B">
        <w:t xml:space="preserve">.  </w:t>
      </w:r>
      <w:r w:rsidR="00936BF9" w:rsidRPr="00F6045B">
        <w:t xml:space="preserve">  Funds are only available to students registered at universities in South Africa.</w:t>
      </w:r>
    </w:p>
    <w:p w14:paraId="78FA10BC" w14:textId="77777777" w:rsidR="00E52210" w:rsidRPr="00F6045B" w:rsidRDefault="00E52210" w:rsidP="00F6045B">
      <w:pPr>
        <w:spacing w:line="240" w:lineRule="auto"/>
      </w:pPr>
      <w:r w:rsidRPr="00F6045B">
        <w:t>One of the key strategic objectives of the SANBI-GBIF Node is to develop the capacity and skills base of biodiversity informatics professionals and practitioners in the country.  In light of this, the National Node has developed a capacity development strategy and follows a holistic approach to building biodiversity informatics skills in the country.</w:t>
      </w:r>
    </w:p>
    <w:p w14:paraId="2C60EC3E" w14:textId="549B9243" w:rsidR="00936BF9" w:rsidRPr="00F6045B" w:rsidRDefault="00756838" w:rsidP="00F6045B">
      <w:pPr>
        <w:spacing w:line="240" w:lineRule="auto"/>
      </w:pPr>
      <w:r w:rsidRPr="00F6045B">
        <w:t>SANBI-GBIF</w:t>
      </w:r>
      <w:r w:rsidR="00506832" w:rsidRPr="00F6045B">
        <w:t xml:space="preserve"> works with partners to </w:t>
      </w:r>
      <w:r w:rsidRPr="00F6045B">
        <w:t xml:space="preserve">mobilise </w:t>
      </w:r>
      <w:r w:rsidR="00506832" w:rsidRPr="00F6045B">
        <w:t>primary biodiversity data, such as species</w:t>
      </w:r>
      <w:r w:rsidRPr="00F6045B">
        <w:t>,</w:t>
      </w:r>
      <w:r w:rsidR="00506832" w:rsidRPr="00F6045B">
        <w:t xml:space="preserve"> specimen </w:t>
      </w:r>
      <w:r w:rsidRPr="00F6045B">
        <w:t xml:space="preserve">and observation </w:t>
      </w:r>
      <w:r w:rsidR="00506832" w:rsidRPr="00F6045B">
        <w:t xml:space="preserve">records and makes them available on the internet to support research, </w:t>
      </w:r>
      <w:r w:rsidRPr="00F6045B">
        <w:t xml:space="preserve">assessment, biodiversity monitoring, </w:t>
      </w:r>
      <w:r w:rsidR="00506832" w:rsidRPr="00F6045B">
        <w:t>conservation planning, decision-making</w:t>
      </w:r>
      <w:r w:rsidRPr="00F6045B">
        <w:t xml:space="preserve"> and</w:t>
      </w:r>
      <w:r w:rsidR="00506832" w:rsidRPr="00F6045B">
        <w:t xml:space="preserve"> policy formulation</w:t>
      </w:r>
      <w:r w:rsidRPr="00F6045B">
        <w:t>.</w:t>
      </w:r>
      <w:r w:rsidR="00506832" w:rsidRPr="00F6045B">
        <w:t xml:space="preserve">  Data is mobilized through a </w:t>
      </w:r>
      <w:r w:rsidRPr="00F6045B">
        <w:t xml:space="preserve">national </w:t>
      </w:r>
      <w:r w:rsidR="00506832" w:rsidRPr="00F6045B">
        <w:t>network of data providers</w:t>
      </w:r>
      <w:r w:rsidR="00E52210" w:rsidRPr="00F6045B">
        <w:t xml:space="preserve"> and published through the </w:t>
      </w:r>
      <w:hyperlink r:id="rId7" w:history="1">
        <w:r w:rsidR="00E52210" w:rsidRPr="00F6045B">
          <w:rPr>
            <w:rStyle w:val="Hyperlink"/>
          </w:rPr>
          <w:t>Integrated Publishing Toolkit</w:t>
        </w:r>
      </w:hyperlink>
      <w:r w:rsidR="00E52210" w:rsidRPr="00F6045B">
        <w:t xml:space="preserve"> to </w:t>
      </w:r>
      <w:hyperlink r:id="rId8" w:history="1">
        <w:r w:rsidR="00E52210" w:rsidRPr="00F6045B">
          <w:rPr>
            <w:rStyle w:val="Hyperlink"/>
          </w:rPr>
          <w:t>GBIF</w:t>
        </w:r>
      </w:hyperlink>
      <w:r w:rsidR="00506832" w:rsidRPr="00F6045B">
        <w:t xml:space="preserve">.  </w:t>
      </w:r>
      <w:r w:rsidR="00F807F2" w:rsidRPr="00F6045B">
        <w:t xml:space="preserve">This project will favour data already in the public domain </w:t>
      </w:r>
      <w:r w:rsidR="00D81BFC" w:rsidRPr="00F6045B">
        <w:t xml:space="preserve">through informatics platforms or web portals, </w:t>
      </w:r>
      <w:r w:rsidR="00F807F2" w:rsidRPr="00F6045B">
        <w:t xml:space="preserve">available on the </w:t>
      </w:r>
      <w:r w:rsidR="00D81BFC" w:rsidRPr="00F6045B">
        <w:t>SANBI-</w:t>
      </w:r>
      <w:r w:rsidR="00F807F2" w:rsidRPr="00F6045B">
        <w:t>IPT or through GBIF.</w:t>
      </w:r>
      <w:r w:rsidR="00D81BFC" w:rsidRPr="00F6045B">
        <w:t xml:space="preserve"> Alternatively, datasets already </w:t>
      </w:r>
      <w:r w:rsidR="007B0C69" w:rsidRPr="00F6045B">
        <w:t xml:space="preserve">generated </w:t>
      </w:r>
      <w:r w:rsidR="00D81BFC" w:rsidRPr="00F6045B">
        <w:t>but not available</w:t>
      </w:r>
      <w:r w:rsidR="0017565E" w:rsidRPr="00F6045B">
        <w:t>/</w:t>
      </w:r>
      <w:r w:rsidR="007B0C69" w:rsidRPr="00F6045B">
        <w:t>published</w:t>
      </w:r>
      <w:r w:rsidR="00D81BFC" w:rsidRPr="00F6045B">
        <w:t xml:space="preserve"> are also encouraged to be analysed, with the intention of </w:t>
      </w:r>
      <w:r w:rsidR="005066E8">
        <w:t>publishing</w:t>
      </w:r>
      <w:r w:rsidR="005066E8" w:rsidRPr="00F6045B">
        <w:t xml:space="preserve"> </w:t>
      </w:r>
      <w:r w:rsidR="00D81BFC" w:rsidRPr="00F6045B">
        <w:t xml:space="preserve">at the end of the project.  </w:t>
      </w:r>
      <w:hyperlink r:id="rId9" w:history="1">
        <w:r w:rsidR="006D4EF5" w:rsidRPr="00DF68A7">
          <w:rPr>
            <w:rStyle w:val="Hyperlink"/>
          </w:rPr>
          <w:t xml:space="preserve">Click </w:t>
        </w:r>
        <w:r w:rsidR="006D4EF5" w:rsidRPr="00DF68A7">
          <w:rPr>
            <w:rStyle w:val="Hyperlink"/>
          </w:rPr>
          <w:t>h</w:t>
        </w:r>
        <w:r w:rsidR="006D4EF5" w:rsidRPr="00DF68A7">
          <w:rPr>
            <w:rStyle w:val="Hyperlink"/>
          </w:rPr>
          <w:t>e</w:t>
        </w:r>
        <w:r w:rsidR="006D4EF5" w:rsidRPr="00DF68A7">
          <w:rPr>
            <w:rStyle w:val="Hyperlink"/>
          </w:rPr>
          <w:t>r</w:t>
        </w:r>
        <w:r w:rsidR="006D4EF5" w:rsidRPr="00DF68A7">
          <w:rPr>
            <w:rStyle w:val="Hyperlink"/>
          </w:rPr>
          <w:t>e</w:t>
        </w:r>
      </w:hyperlink>
      <w:r w:rsidR="006D4EF5" w:rsidRPr="006D4EF5">
        <w:rPr>
          <w:color w:val="1F497D" w:themeColor="text2"/>
        </w:rPr>
        <w:t xml:space="preserve"> </w:t>
      </w:r>
      <w:r w:rsidR="006D4EF5">
        <w:t>for potential project.</w:t>
      </w:r>
    </w:p>
    <w:p w14:paraId="323B4AD8" w14:textId="34F05F6E" w:rsidR="00392DBC" w:rsidRPr="00F6045B" w:rsidRDefault="00DE4F1E" w:rsidP="00F6045B">
      <w:pPr>
        <w:pStyle w:val="NormalWeb"/>
        <w:spacing w:before="0" w:beforeAutospacing="0" w:after="0" w:afterAutospacing="0" w:line="240" w:lineRule="auto"/>
        <w:rPr>
          <w:color w:val="auto"/>
          <w:szCs w:val="22"/>
        </w:rPr>
      </w:pPr>
      <w:r w:rsidRPr="00F6045B">
        <w:rPr>
          <w:b/>
          <w:bCs/>
          <w:color w:val="auto"/>
          <w:szCs w:val="22"/>
        </w:rPr>
        <w:t>R</w:t>
      </w:r>
      <w:r w:rsidR="00E328A3" w:rsidRPr="00F6045B">
        <w:rPr>
          <w:b/>
          <w:bCs/>
          <w:color w:val="auto"/>
          <w:szCs w:val="22"/>
        </w:rPr>
        <w:t>equirements</w:t>
      </w:r>
      <w:r w:rsidR="00E328A3" w:rsidRPr="00D84DEC">
        <w:rPr>
          <w:b/>
          <w:color w:val="auto"/>
          <w:szCs w:val="22"/>
        </w:rPr>
        <w:t>:</w:t>
      </w:r>
      <w:r w:rsidR="00E328A3" w:rsidRPr="00F6045B">
        <w:rPr>
          <w:color w:val="auto"/>
          <w:szCs w:val="22"/>
        </w:rPr>
        <w:t xml:space="preserve"> </w:t>
      </w:r>
      <w:r w:rsidRPr="00F6045B">
        <w:rPr>
          <w:color w:val="auto"/>
          <w:szCs w:val="22"/>
        </w:rPr>
        <w:t>The bursar</w:t>
      </w:r>
      <w:r w:rsidR="00704882">
        <w:rPr>
          <w:color w:val="auto"/>
          <w:szCs w:val="22"/>
        </w:rPr>
        <w:t>ies are</w:t>
      </w:r>
      <w:r w:rsidRPr="00F6045B">
        <w:rPr>
          <w:color w:val="auto"/>
          <w:szCs w:val="22"/>
        </w:rPr>
        <w:t xml:space="preserve"> available to </w:t>
      </w:r>
      <w:r w:rsidR="00453284" w:rsidRPr="00F6045B">
        <w:rPr>
          <w:color w:val="auto"/>
          <w:szCs w:val="22"/>
        </w:rPr>
        <w:t>a</w:t>
      </w:r>
      <w:r w:rsidR="001D7C3C" w:rsidRPr="00F6045B">
        <w:rPr>
          <w:color w:val="auto"/>
          <w:szCs w:val="22"/>
        </w:rPr>
        <w:t>ll</w:t>
      </w:r>
      <w:r w:rsidR="00453284" w:rsidRPr="00F6045B">
        <w:rPr>
          <w:color w:val="auto"/>
          <w:szCs w:val="22"/>
        </w:rPr>
        <w:t xml:space="preserve"> </w:t>
      </w:r>
      <w:r w:rsidRPr="00F6045B">
        <w:rPr>
          <w:color w:val="auto"/>
          <w:szCs w:val="22"/>
        </w:rPr>
        <w:t>South African</w:t>
      </w:r>
      <w:r w:rsidR="001D7C3C" w:rsidRPr="00F6045B">
        <w:rPr>
          <w:color w:val="auto"/>
          <w:szCs w:val="22"/>
        </w:rPr>
        <w:t xml:space="preserve"> citizens and preference will be given to students from previously disadvantaged backgrounds. Candidates with go</w:t>
      </w:r>
      <w:r w:rsidRPr="00F6045B">
        <w:rPr>
          <w:color w:val="auto"/>
          <w:szCs w:val="22"/>
        </w:rPr>
        <w:t xml:space="preserve">od university grades who </w:t>
      </w:r>
      <w:r w:rsidR="001D7C3C" w:rsidRPr="00F6045B">
        <w:rPr>
          <w:color w:val="auto"/>
          <w:szCs w:val="22"/>
        </w:rPr>
        <w:t xml:space="preserve">are able to </w:t>
      </w:r>
      <w:r w:rsidR="00453284" w:rsidRPr="00F6045B">
        <w:rPr>
          <w:color w:val="auto"/>
          <w:szCs w:val="22"/>
        </w:rPr>
        <w:t>bring</w:t>
      </w:r>
      <w:r w:rsidRPr="00F6045B">
        <w:rPr>
          <w:color w:val="auto"/>
          <w:szCs w:val="22"/>
        </w:rPr>
        <w:t xml:space="preserve"> together the required expertise in biol</w:t>
      </w:r>
      <w:r w:rsidR="001D7C3C" w:rsidRPr="00F6045B">
        <w:rPr>
          <w:color w:val="auto"/>
          <w:szCs w:val="22"/>
        </w:rPr>
        <w:t>ogical and information sciences are encouraged to apply</w:t>
      </w:r>
      <w:r w:rsidR="00392DBC" w:rsidRPr="00F6045B">
        <w:rPr>
          <w:color w:val="auto"/>
          <w:szCs w:val="22"/>
        </w:rPr>
        <w:t xml:space="preserve"> as project proposals should include a biodiversity informatics and a natural science component.  </w:t>
      </w:r>
    </w:p>
    <w:p w14:paraId="27B301E2" w14:textId="3346233D" w:rsidR="00B07321" w:rsidRPr="00F6045B" w:rsidRDefault="00E328A3" w:rsidP="00D75E23">
      <w:pPr>
        <w:pStyle w:val="NormalWeb"/>
        <w:spacing w:line="240" w:lineRule="auto"/>
        <w:jc w:val="left"/>
        <w:rPr>
          <w:iCs/>
          <w:color w:val="auto"/>
          <w:szCs w:val="22"/>
        </w:rPr>
      </w:pPr>
      <w:r w:rsidRPr="00F6045B">
        <w:rPr>
          <w:color w:val="auto"/>
          <w:szCs w:val="22"/>
        </w:rPr>
        <w:t>Candidates must be pro-active, enthusiastic, and interested in doing excellent research that can make a difference</w:t>
      </w:r>
      <w:r w:rsidR="00DE4F1E" w:rsidRPr="00F6045B">
        <w:rPr>
          <w:color w:val="auto"/>
          <w:szCs w:val="22"/>
        </w:rPr>
        <w:t xml:space="preserve"> and contribute to the work of </w:t>
      </w:r>
      <w:r w:rsidR="00756838" w:rsidRPr="00F6045B">
        <w:rPr>
          <w:color w:val="auto"/>
          <w:szCs w:val="22"/>
        </w:rPr>
        <w:t>the SANBI-GBIF</w:t>
      </w:r>
      <w:r w:rsidR="00153248" w:rsidRPr="00F6045B">
        <w:rPr>
          <w:color w:val="auto"/>
          <w:szCs w:val="22"/>
        </w:rPr>
        <w:t xml:space="preserve"> </w:t>
      </w:r>
      <w:r w:rsidR="00756838" w:rsidRPr="00F6045B">
        <w:rPr>
          <w:color w:val="auto"/>
          <w:szCs w:val="22"/>
        </w:rPr>
        <w:t>Node and its</w:t>
      </w:r>
      <w:r w:rsidR="00153248" w:rsidRPr="00F6045B">
        <w:rPr>
          <w:color w:val="auto"/>
          <w:szCs w:val="22"/>
        </w:rPr>
        <w:t xml:space="preserve"> partners.</w:t>
      </w:r>
      <w:r w:rsidR="00785227" w:rsidRPr="00F6045B">
        <w:rPr>
          <w:color w:val="auto"/>
          <w:szCs w:val="22"/>
        </w:rPr>
        <w:t xml:space="preserve"> </w:t>
      </w:r>
      <w:r w:rsidR="00377DA2" w:rsidRPr="00F6045B">
        <w:rPr>
          <w:color w:val="auto"/>
          <w:szCs w:val="22"/>
        </w:rPr>
        <w:t xml:space="preserve"> </w:t>
      </w:r>
      <w:r w:rsidR="005066E8">
        <w:rPr>
          <w:color w:val="auto"/>
          <w:szCs w:val="22"/>
        </w:rPr>
        <w:t>P</w:t>
      </w:r>
      <w:r w:rsidR="00D944A8" w:rsidRPr="00F6045B">
        <w:rPr>
          <w:color w:val="auto"/>
          <w:szCs w:val="22"/>
        </w:rPr>
        <w:t xml:space="preserve">rojects that consider the entire </w:t>
      </w:r>
      <w:r w:rsidR="00D944A8" w:rsidRPr="00F6045B">
        <w:rPr>
          <w:rFonts w:eastAsiaTheme="minorHAnsi"/>
          <w:color w:val="auto"/>
          <w:szCs w:val="22"/>
        </w:rPr>
        <w:t>value chain of data from primary biodiversity information production to dissemination and application of knowledge to benefit society</w:t>
      </w:r>
      <w:r w:rsidR="005066E8">
        <w:rPr>
          <w:rFonts w:eastAsiaTheme="minorHAnsi"/>
          <w:color w:val="auto"/>
          <w:szCs w:val="22"/>
        </w:rPr>
        <w:t>, will be preferred</w:t>
      </w:r>
      <w:r w:rsidR="00322111">
        <w:rPr>
          <w:rFonts w:eastAsiaTheme="minorHAnsi"/>
          <w:color w:val="auto"/>
          <w:szCs w:val="22"/>
        </w:rPr>
        <w:t>.</w:t>
      </w:r>
      <w:r w:rsidR="005115E6" w:rsidRPr="00F6045B">
        <w:rPr>
          <w:rFonts w:eastAsiaTheme="minorHAnsi"/>
          <w:color w:val="auto"/>
          <w:szCs w:val="22"/>
        </w:rPr>
        <w:t xml:space="preserve"> </w:t>
      </w:r>
      <w:r w:rsidR="001301CE" w:rsidRPr="00F6045B">
        <w:rPr>
          <w:color w:val="auto"/>
          <w:szCs w:val="22"/>
        </w:rPr>
        <w:t xml:space="preserve">For more information </w:t>
      </w:r>
      <w:r w:rsidR="00153248" w:rsidRPr="00F6045B">
        <w:rPr>
          <w:color w:val="auto"/>
          <w:szCs w:val="22"/>
        </w:rPr>
        <w:t xml:space="preserve">about SANBI Biodiversity Information Management </w:t>
      </w:r>
      <w:r w:rsidR="001301CE" w:rsidRPr="00F6045B">
        <w:rPr>
          <w:color w:val="auto"/>
          <w:szCs w:val="22"/>
        </w:rPr>
        <w:t>visit</w:t>
      </w:r>
      <w:r w:rsidR="003A1572" w:rsidRPr="00F6045B">
        <w:rPr>
          <w:color w:val="auto"/>
          <w:szCs w:val="22"/>
        </w:rPr>
        <w:t xml:space="preserve"> </w:t>
      </w:r>
      <w:r w:rsidR="0078589D" w:rsidRPr="00F6045B">
        <w:rPr>
          <w:color w:val="auto"/>
          <w:szCs w:val="22"/>
        </w:rPr>
        <w:t xml:space="preserve">the </w:t>
      </w:r>
      <w:hyperlink r:id="rId10" w:history="1">
        <w:r w:rsidR="0078589D" w:rsidRPr="00F6045B">
          <w:rPr>
            <w:rStyle w:val="Hyperlink"/>
            <w:color w:val="auto"/>
            <w:szCs w:val="22"/>
            <w:u w:val="none"/>
          </w:rPr>
          <w:t>SANBI website</w:t>
        </w:r>
      </w:hyperlink>
      <w:r w:rsidR="0078589D" w:rsidRPr="00F6045B">
        <w:rPr>
          <w:color w:val="auto"/>
          <w:szCs w:val="22"/>
        </w:rPr>
        <w:t xml:space="preserve"> </w:t>
      </w:r>
      <w:r w:rsidR="00482956" w:rsidRPr="00F6045B">
        <w:rPr>
          <w:color w:val="auto"/>
          <w:szCs w:val="22"/>
        </w:rPr>
        <w:t>(</w:t>
      </w:r>
      <w:hyperlink r:id="rId11" w:history="1">
        <w:r w:rsidR="00D75E23" w:rsidRPr="00F171EA">
          <w:rPr>
            <w:rStyle w:val="Hyperlink"/>
            <w:szCs w:val="22"/>
          </w:rPr>
          <w:t>https://www.sanbi.org</w:t>
        </w:r>
      </w:hyperlink>
      <w:r w:rsidR="00D75E23">
        <w:rPr>
          <w:color w:val="auto"/>
          <w:szCs w:val="22"/>
        </w:rPr>
        <w:t xml:space="preserve">) </w:t>
      </w:r>
      <w:r w:rsidR="00E71A29" w:rsidRPr="00F6045B">
        <w:rPr>
          <w:color w:val="auto"/>
          <w:szCs w:val="22"/>
        </w:rPr>
        <w:t>a</w:t>
      </w:r>
      <w:r w:rsidR="00377DA2" w:rsidRPr="00F6045B">
        <w:rPr>
          <w:color w:val="auto"/>
          <w:szCs w:val="22"/>
        </w:rPr>
        <w:t xml:space="preserve">nd the </w:t>
      </w:r>
      <w:hyperlink r:id="rId12" w:history="1">
        <w:r w:rsidR="00377DA2" w:rsidRPr="00F6045B">
          <w:rPr>
            <w:rStyle w:val="Hyperlink"/>
            <w:color w:val="auto"/>
            <w:szCs w:val="22"/>
            <w:u w:val="none"/>
          </w:rPr>
          <w:t>Biodiversity Advisor</w:t>
        </w:r>
      </w:hyperlink>
      <w:r w:rsidR="00482956" w:rsidRPr="00F6045B">
        <w:rPr>
          <w:rStyle w:val="Hyperlink"/>
          <w:color w:val="auto"/>
          <w:szCs w:val="22"/>
          <w:u w:val="none"/>
        </w:rPr>
        <w:t xml:space="preserve"> </w:t>
      </w:r>
      <w:r w:rsidR="005048C2" w:rsidRPr="00F6045B">
        <w:rPr>
          <w:rStyle w:val="Hyperlink"/>
          <w:color w:val="auto"/>
          <w:szCs w:val="22"/>
          <w:u w:val="none"/>
        </w:rPr>
        <w:t>(</w:t>
      </w:r>
      <w:hyperlink r:id="rId13" w:history="1">
        <w:r w:rsidR="00D75E23" w:rsidRPr="00F171EA">
          <w:rPr>
            <w:rStyle w:val="Hyperlink"/>
            <w:szCs w:val="22"/>
          </w:rPr>
          <w:t>http://biodiversityadvisor.sanbi.org</w:t>
        </w:r>
      </w:hyperlink>
      <w:r w:rsidR="005048C2" w:rsidRPr="00F6045B">
        <w:rPr>
          <w:color w:val="auto"/>
          <w:szCs w:val="22"/>
        </w:rPr>
        <w:t>).</w:t>
      </w:r>
      <w:bookmarkStart w:id="0" w:name="_GoBack"/>
      <w:bookmarkEnd w:id="0"/>
    </w:p>
    <w:p w14:paraId="195C0489" w14:textId="0163867C" w:rsidR="00392DBC" w:rsidRDefault="00E328A3" w:rsidP="00EF2BC9">
      <w:pPr>
        <w:spacing w:before="0" w:after="0" w:line="240" w:lineRule="auto"/>
        <w:rPr>
          <w:color w:val="auto"/>
        </w:rPr>
      </w:pPr>
      <w:r w:rsidRPr="00F6045B">
        <w:rPr>
          <w:b/>
          <w:bCs/>
          <w:color w:val="auto"/>
        </w:rPr>
        <w:t>Bursary Value</w:t>
      </w:r>
      <w:r w:rsidR="00453284" w:rsidRPr="00F6045B">
        <w:rPr>
          <w:b/>
          <w:bCs/>
          <w:color w:val="auto"/>
        </w:rPr>
        <w:t xml:space="preserve">: </w:t>
      </w:r>
      <w:r w:rsidRPr="00F6045B">
        <w:rPr>
          <w:color w:val="auto"/>
        </w:rPr>
        <w:t xml:space="preserve">(to cover living expenses and university fees) R </w:t>
      </w:r>
      <w:r w:rsidR="00756838" w:rsidRPr="00F6045B">
        <w:rPr>
          <w:color w:val="auto"/>
        </w:rPr>
        <w:t>144</w:t>
      </w:r>
      <w:r w:rsidR="00D75E23">
        <w:rPr>
          <w:color w:val="auto"/>
        </w:rPr>
        <w:t xml:space="preserve"> </w:t>
      </w:r>
      <w:r w:rsidRPr="00F6045B">
        <w:rPr>
          <w:color w:val="auto"/>
        </w:rPr>
        <w:t>000 p.a. for 2 years</w:t>
      </w:r>
    </w:p>
    <w:p w14:paraId="48620540" w14:textId="18C3F7CF" w:rsidR="005066E8" w:rsidRPr="00F6045B" w:rsidRDefault="005066E8" w:rsidP="00EF2BC9">
      <w:pPr>
        <w:spacing w:before="0" w:after="0" w:line="240" w:lineRule="auto"/>
        <w:rPr>
          <w:color w:val="auto"/>
        </w:rPr>
      </w:pPr>
      <w:r>
        <w:rPr>
          <w:color w:val="auto"/>
        </w:rPr>
        <w:t xml:space="preserve">Running costs will be available separately depending on the project. </w:t>
      </w:r>
    </w:p>
    <w:p w14:paraId="60CC14B4" w14:textId="77777777" w:rsidR="00C0686E" w:rsidRPr="00F6045B" w:rsidRDefault="00C0686E" w:rsidP="00F6045B">
      <w:pPr>
        <w:pStyle w:val="NormalWeb"/>
        <w:spacing w:before="0" w:beforeAutospacing="0" w:after="0" w:afterAutospacing="0" w:line="240" w:lineRule="auto"/>
        <w:rPr>
          <w:b/>
          <w:bCs/>
          <w:szCs w:val="22"/>
        </w:rPr>
      </w:pPr>
    </w:p>
    <w:p w14:paraId="083CE3EF" w14:textId="77777777" w:rsidR="00D75E23" w:rsidRDefault="00D75E23" w:rsidP="00D75E23">
      <w:pPr>
        <w:pStyle w:val="NormalWeb"/>
        <w:spacing w:before="0" w:beforeAutospacing="0" w:after="0" w:afterAutospacing="0" w:line="240" w:lineRule="auto"/>
        <w:rPr>
          <w:szCs w:val="22"/>
        </w:rPr>
      </w:pPr>
      <w:r w:rsidRPr="00DC6204">
        <w:rPr>
          <w:b/>
          <w:bCs/>
          <w:szCs w:val="22"/>
        </w:rPr>
        <w:t xml:space="preserve">Application procedure: </w:t>
      </w:r>
      <w:r w:rsidRPr="00DC6204">
        <w:rPr>
          <w:szCs w:val="22"/>
        </w:rPr>
        <w:t>Each application is to be accompanied by the following documents:</w:t>
      </w:r>
    </w:p>
    <w:p w14:paraId="23010378" w14:textId="250B44A5" w:rsidR="00D75E23" w:rsidRPr="00DC6204" w:rsidRDefault="00D75E23" w:rsidP="00D75E23">
      <w:pPr>
        <w:pStyle w:val="NormalWeb"/>
        <w:spacing w:before="0" w:beforeAutospacing="0" w:after="0" w:afterAutospacing="0" w:line="240" w:lineRule="auto"/>
        <w:rPr>
          <w:szCs w:val="22"/>
        </w:rPr>
      </w:pPr>
      <w:r>
        <w:rPr>
          <w:szCs w:val="22"/>
        </w:rPr>
        <w:t xml:space="preserve">project outline (2 pages); full CV; two letters of reference (academic); statement of acceptance from supervisor; certified copy of academic marks; certified copy of highest qualification; certified copy of ID. </w:t>
      </w:r>
    </w:p>
    <w:p w14:paraId="78EEDC8B" w14:textId="77777777" w:rsidR="00D75E23" w:rsidRPr="00DC6204" w:rsidRDefault="00D75E23" w:rsidP="00D75E23">
      <w:pPr>
        <w:pStyle w:val="NormalWeb"/>
        <w:spacing w:before="0" w:beforeAutospacing="0" w:line="240" w:lineRule="auto"/>
        <w:rPr>
          <w:szCs w:val="22"/>
        </w:rPr>
      </w:pPr>
      <w:r w:rsidRPr="00DC6204">
        <w:rPr>
          <w:szCs w:val="22"/>
        </w:rPr>
        <w:t xml:space="preserve">Please send all documents to </w:t>
      </w:r>
      <w:hyperlink r:id="rId14" w:history="1">
        <w:r w:rsidRPr="00DC6204">
          <w:rPr>
            <w:rStyle w:val="Hyperlink"/>
            <w:szCs w:val="22"/>
          </w:rPr>
          <w:t>students@sanbi.org.za</w:t>
        </w:r>
      </w:hyperlink>
      <w:r w:rsidRPr="00DC6204">
        <w:rPr>
          <w:szCs w:val="22"/>
        </w:rPr>
        <w:t xml:space="preserve"> with “</w:t>
      </w:r>
      <w:r>
        <w:rPr>
          <w:szCs w:val="22"/>
        </w:rPr>
        <w:t>GBIF bursary application</w:t>
      </w:r>
      <w:r w:rsidRPr="00DC6204">
        <w:rPr>
          <w:szCs w:val="22"/>
        </w:rPr>
        <w:t xml:space="preserve">” in the subject line. </w:t>
      </w:r>
    </w:p>
    <w:p w14:paraId="7E8FCB69" w14:textId="7ED7BEF1" w:rsidR="00D75E23" w:rsidRPr="000B7D53" w:rsidRDefault="00D75E23" w:rsidP="00D75E23">
      <w:pPr>
        <w:spacing w:line="240" w:lineRule="auto"/>
        <w:rPr>
          <w:b/>
          <w:color w:val="auto"/>
        </w:rPr>
      </w:pPr>
      <w:r w:rsidRPr="000B7D53">
        <w:rPr>
          <w:b/>
          <w:color w:val="auto"/>
        </w:rPr>
        <w:t>Contact details:</w:t>
      </w:r>
      <w:r>
        <w:rPr>
          <w:b/>
          <w:color w:val="auto"/>
        </w:rPr>
        <w:t xml:space="preserve"> </w:t>
      </w:r>
    </w:p>
    <w:p w14:paraId="6D7B725A" w14:textId="45C8143A" w:rsidR="00D75E23" w:rsidRPr="00DC6204" w:rsidRDefault="00D75E23" w:rsidP="00D75E23">
      <w:pPr>
        <w:pStyle w:val="ListParagraph"/>
        <w:numPr>
          <w:ilvl w:val="0"/>
          <w:numId w:val="10"/>
        </w:numPr>
        <w:spacing w:line="240" w:lineRule="auto"/>
        <w:rPr>
          <w:rStyle w:val="Hyperlink"/>
        </w:rPr>
      </w:pPr>
      <w:r w:rsidRPr="000B7D53">
        <w:rPr>
          <w:color w:val="auto"/>
        </w:rPr>
        <w:t xml:space="preserve">For academic </w:t>
      </w:r>
      <w:r w:rsidRPr="00DC6204">
        <w:t>queries</w:t>
      </w:r>
      <w:r w:rsidR="00E94A53">
        <w:t xml:space="preserve"> and fit of proposed research project</w:t>
      </w:r>
      <w:r w:rsidRPr="00DC6204">
        <w:t>: Ms. Fatima Parker-Allie (</w:t>
      </w:r>
      <w:hyperlink r:id="rId15" w:history="1">
        <w:r w:rsidRPr="00DC6204">
          <w:rPr>
            <w:rStyle w:val="Hyperlink"/>
          </w:rPr>
          <w:t>F.Parker@sanbi.org.za</w:t>
        </w:r>
      </w:hyperlink>
      <w:r w:rsidRPr="00DC6204">
        <w:rPr>
          <w:rStyle w:val="Hyperlink"/>
        </w:rPr>
        <w:t>)</w:t>
      </w:r>
    </w:p>
    <w:p w14:paraId="33DEE699" w14:textId="77777777" w:rsidR="00D75E23" w:rsidRPr="00DC6204" w:rsidRDefault="00D75E23" w:rsidP="00D75E23">
      <w:pPr>
        <w:pStyle w:val="ListParagraph"/>
        <w:numPr>
          <w:ilvl w:val="0"/>
          <w:numId w:val="10"/>
        </w:numPr>
        <w:spacing w:line="240" w:lineRule="auto"/>
      </w:pPr>
      <w:r w:rsidRPr="00DC6204">
        <w:t>For questions on the application process: Ms. Rene du Toit (</w:t>
      </w:r>
      <w:hyperlink r:id="rId16" w:history="1">
        <w:r w:rsidRPr="00F171EA">
          <w:rPr>
            <w:rStyle w:val="Hyperlink"/>
          </w:rPr>
          <w:t>R.DuToit@sanbi.org.za</w:t>
        </w:r>
      </w:hyperlink>
      <w:r>
        <w:t>)</w:t>
      </w:r>
    </w:p>
    <w:p w14:paraId="666EDA1F" w14:textId="77777777" w:rsidR="00D75E23" w:rsidRDefault="00D75E23" w:rsidP="00D75E23">
      <w:pPr>
        <w:spacing w:line="240" w:lineRule="auto"/>
        <w:jc w:val="center"/>
        <w:rPr>
          <w:b/>
        </w:rPr>
      </w:pPr>
    </w:p>
    <w:p w14:paraId="3E3F8532" w14:textId="71C5D2EE" w:rsidR="00D75E23" w:rsidRDefault="00D75E23" w:rsidP="00D75E23">
      <w:pPr>
        <w:spacing w:line="240" w:lineRule="auto"/>
        <w:jc w:val="center"/>
        <w:rPr>
          <w:b/>
        </w:rPr>
      </w:pPr>
      <w:r w:rsidRPr="00DC6204">
        <w:rPr>
          <w:b/>
        </w:rPr>
        <w:t xml:space="preserve">Applications close </w:t>
      </w:r>
      <w:r w:rsidR="00322111">
        <w:rPr>
          <w:b/>
        </w:rPr>
        <w:t xml:space="preserve">22 </w:t>
      </w:r>
      <w:r w:rsidRPr="00DC6204">
        <w:rPr>
          <w:b/>
        </w:rPr>
        <w:t>November 2019</w:t>
      </w:r>
    </w:p>
    <w:p w14:paraId="55E275DC" w14:textId="77777777" w:rsidR="00D75E23" w:rsidRDefault="008C278E" w:rsidP="00D75E23">
      <w:pPr>
        <w:spacing w:line="240" w:lineRule="auto"/>
        <w:jc w:val="center"/>
        <w:rPr>
          <w:i/>
          <w:sz w:val="20"/>
          <w:szCs w:val="20"/>
          <w:lang w:val="en-ZA" w:eastAsia="en-ZA"/>
        </w:rPr>
      </w:pPr>
      <w:r w:rsidRPr="00D75E23">
        <w:rPr>
          <w:i/>
          <w:sz w:val="20"/>
          <w:szCs w:val="20"/>
          <w:lang w:val="en-ZA" w:eastAsia="en-ZA"/>
        </w:rPr>
        <w:t>SANBI reserves the right not to fill these bursaries.</w:t>
      </w:r>
      <w:r w:rsidR="00D75E23" w:rsidRPr="00D75E23">
        <w:rPr>
          <w:i/>
          <w:sz w:val="20"/>
          <w:szCs w:val="20"/>
          <w:lang w:val="en-ZA" w:eastAsia="en-ZA"/>
        </w:rPr>
        <w:t xml:space="preserve"> </w:t>
      </w:r>
    </w:p>
    <w:p w14:paraId="012D3484" w14:textId="1CA7367F" w:rsidR="008C278E" w:rsidRPr="00F6045B" w:rsidRDefault="00D75E23" w:rsidP="00D75E23">
      <w:pPr>
        <w:spacing w:line="240" w:lineRule="auto"/>
        <w:jc w:val="center"/>
      </w:pPr>
      <w:r w:rsidRPr="00D75E23">
        <w:rPr>
          <w:i/>
          <w:sz w:val="20"/>
          <w:szCs w:val="20"/>
          <w:lang w:val="en-ZA" w:eastAsia="en-ZA"/>
        </w:rPr>
        <w:t xml:space="preserve"> </w:t>
      </w:r>
      <w:r w:rsidR="008C278E" w:rsidRPr="00D75E23">
        <w:rPr>
          <w:i/>
          <w:iCs/>
          <w:sz w:val="20"/>
          <w:szCs w:val="20"/>
          <w:lang w:val="en-ZA" w:eastAsia="en-ZA"/>
        </w:rPr>
        <w:t>If no response has been received within 21 days of the closing date, candidates may assume that their applications were unsuccessful.</w:t>
      </w:r>
    </w:p>
    <w:sectPr w:rsidR="008C278E" w:rsidRPr="00F6045B" w:rsidSect="00D75E23">
      <w:headerReference w:type="first" r:id="rId17"/>
      <w:pgSz w:w="11906" w:h="16838" w:code="9"/>
      <w:pgMar w:top="1134" w:right="567" w:bottom="1440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C883" w14:textId="77777777" w:rsidR="00FD4AD9" w:rsidRDefault="00FD4AD9" w:rsidP="003A1572">
      <w:r>
        <w:separator/>
      </w:r>
    </w:p>
  </w:endnote>
  <w:endnote w:type="continuationSeparator" w:id="0">
    <w:p w14:paraId="615B8534" w14:textId="77777777" w:rsidR="00FD4AD9" w:rsidRDefault="00FD4AD9" w:rsidP="003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7564C" w14:textId="77777777" w:rsidR="00FD4AD9" w:rsidRDefault="00FD4AD9" w:rsidP="003A1572">
      <w:r>
        <w:separator/>
      </w:r>
    </w:p>
  </w:footnote>
  <w:footnote w:type="continuationSeparator" w:id="0">
    <w:p w14:paraId="78F08257" w14:textId="77777777" w:rsidR="00FD4AD9" w:rsidRDefault="00FD4AD9" w:rsidP="003A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82C6B" w14:textId="108E0B8D" w:rsidR="0077414D" w:rsidRPr="007967C6" w:rsidRDefault="005066E8" w:rsidP="005066E8">
    <w:pPr>
      <w:pStyle w:val="Header"/>
    </w:pPr>
    <w:r>
      <w:rPr>
        <w:noProof/>
        <w:lang w:val="en-ZA" w:eastAsia="en-ZA"/>
      </w:rPr>
      <w:drawing>
        <wp:inline distT="0" distB="0" distL="0" distR="0" wp14:anchorId="187F9D89" wp14:editId="38235054">
          <wp:extent cx="2533650" cy="823436"/>
          <wp:effectExtent l="0" t="0" r="0" b="0"/>
          <wp:docPr id="1" name="Picture 1" descr="SANBI logo - 300 dp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NBI logo - 300 dpi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923" cy="8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E6FF00"/>
    <w:multiLevelType w:val="hybridMultilevel"/>
    <w:tmpl w:val="94725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E87A42"/>
    <w:multiLevelType w:val="hybridMultilevel"/>
    <w:tmpl w:val="B3E4E9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108BF"/>
    <w:multiLevelType w:val="hybridMultilevel"/>
    <w:tmpl w:val="87B82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1DA0"/>
    <w:multiLevelType w:val="hybridMultilevel"/>
    <w:tmpl w:val="7E0CFD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A08D3"/>
    <w:multiLevelType w:val="hybridMultilevel"/>
    <w:tmpl w:val="4FD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E6D49"/>
    <w:multiLevelType w:val="hybridMultilevel"/>
    <w:tmpl w:val="AC22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1D2B"/>
    <w:multiLevelType w:val="hybridMultilevel"/>
    <w:tmpl w:val="7E7E3A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86720"/>
    <w:multiLevelType w:val="hybridMultilevel"/>
    <w:tmpl w:val="06F2AB12"/>
    <w:lvl w:ilvl="0" w:tplc="623AA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CD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0E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6B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AE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0A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2B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25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6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F97F3C"/>
    <w:multiLevelType w:val="hybridMultilevel"/>
    <w:tmpl w:val="D6A40E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71B28"/>
    <w:multiLevelType w:val="hybridMultilevel"/>
    <w:tmpl w:val="F38C0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80"/>
    <w:rsid w:val="000131BD"/>
    <w:rsid w:val="0004549C"/>
    <w:rsid w:val="0006440C"/>
    <w:rsid w:val="00066143"/>
    <w:rsid w:val="00090B90"/>
    <w:rsid w:val="00097DDC"/>
    <w:rsid w:val="000A7C82"/>
    <w:rsid w:val="000F2BB6"/>
    <w:rsid w:val="000F3271"/>
    <w:rsid w:val="000F6104"/>
    <w:rsid w:val="00110233"/>
    <w:rsid w:val="0011134C"/>
    <w:rsid w:val="001151D0"/>
    <w:rsid w:val="001301CE"/>
    <w:rsid w:val="00134436"/>
    <w:rsid w:val="00153248"/>
    <w:rsid w:val="001564E2"/>
    <w:rsid w:val="00163050"/>
    <w:rsid w:val="0017565E"/>
    <w:rsid w:val="001A4A38"/>
    <w:rsid w:val="001D7C3C"/>
    <w:rsid w:val="00210B7B"/>
    <w:rsid w:val="002116BC"/>
    <w:rsid w:val="00263237"/>
    <w:rsid w:val="00272C7B"/>
    <w:rsid w:val="0027422B"/>
    <w:rsid w:val="002F0130"/>
    <w:rsid w:val="00322111"/>
    <w:rsid w:val="003407BC"/>
    <w:rsid w:val="00364A29"/>
    <w:rsid w:val="00377DA2"/>
    <w:rsid w:val="0038385F"/>
    <w:rsid w:val="00392DB9"/>
    <w:rsid w:val="00392DBC"/>
    <w:rsid w:val="003A1572"/>
    <w:rsid w:val="003A1CAF"/>
    <w:rsid w:val="0041378A"/>
    <w:rsid w:val="00453284"/>
    <w:rsid w:val="00455FB4"/>
    <w:rsid w:val="00463F8B"/>
    <w:rsid w:val="00465810"/>
    <w:rsid w:val="00471661"/>
    <w:rsid w:val="00482956"/>
    <w:rsid w:val="00503191"/>
    <w:rsid w:val="005048C2"/>
    <w:rsid w:val="005066E8"/>
    <w:rsid w:val="00506832"/>
    <w:rsid w:val="005115E6"/>
    <w:rsid w:val="00540BF4"/>
    <w:rsid w:val="005719CD"/>
    <w:rsid w:val="005748F9"/>
    <w:rsid w:val="005D6830"/>
    <w:rsid w:val="005D7108"/>
    <w:rsid w:val="005E7311"/>
    <w:rsid w:val="00620A7F"/>
    <w:rsid w:val="006352D4"/>
    <w:rsid w:val="00642FE4"/>
    <w:rsid w:val="00673247"/>
    <w:rsid w:val="00675E67"/>
    <w:rsid w:val="00682B65"/>
    <w:rsid w:val="00682F24"/>
    <w:rsid w:val="006940FB"/>
    <w:rsid w:val="006D314C"/>
    <w:rsid w:val="006D4EF5"/>
    <w:rsid w:val="007036A1"/>
    <w:rsid w:val="00704882"/>
    <w:rsid w:val="007143B1"/>
    <w:rsid w:val="00714FB0"/>
    <w:rsid w:val="007367F6"/>
    <w:rsid w:val="00743428"/>
    <w:rsid w:val="00756838"/>
    <w:rsid w:val="0077414D"/>
    <w:rsid w:val="00783D85"/>
    <w:rsid w:val="00785227"/>
    <w:rsid w:val="0078589D"/>
    <w:rsid w:val="00787B11"/>
    <w:rsid w:val="00794D79"/>
    <w:rsid w:val="007967C6"/>
    <w:rsid w:val="007B0C69"/>
    <w:rsid w:val="007B192F"/>
    <w:rsid w:val="007D100D"/>
    <w:rsid w:val="00803860"/>
    <w:rsid w:val="00810658"/>
    <w:rsid w:val="00814D75"/>
    <w:rsid w:val="0081630A"/>
    <w:rsid w:val="00821C85"/>
    <w:rsid w:val="0083020C"/>
    <w:rsid w:val="008310D2"/>
    <w:rsid w:val="00877C12"/>
    <w:rsid w:val="008C278E"/>
    <w:rsid w:val="008C3163"/>
    <w:rsid w:val="008F672C"/>
    <w:rsid w:val="008F7587"/>
    <w:rsid w:val="00905CB2"/>
    <w:rsid w:val="00925960"/>
    <w:rsid w:val="009272E5"/>
    <w:rsid w:val="00935BB8"/>
    <w:rsid w:val="00936BF9"/>
    <w:rsid w:val="00971ED3"/>
    <w:rsid w:val="009A323E"/>
    <w:rsid w:val="009F3BE7"/>
    <w:rsid w:val="009F79EE"/>
    <w:rsid w:val="00A05BCA"/>
    <w:rsid w:val="00A31F3F"/>
    <w:rsid w:val="00A402CE"/>
    <w:rsid w:val="00A444AB"/>
    <w:rsid w:val="00A6374B"/>
    <w:rsid w:val="00AA20AB"/>
    <w:rsid w:val="00AC5A60"/>
    <w:rsid w:val="00B04C2F"/>
    <w:rsid w:val="00B07321"/>
    <w:rsid w:val="00B22389"/>
    <w:rsid w:val="00BB444D"/>
    <w:rsid w:val="00BD28CA"/>
    <w:rsid w:val="00BE56D7"/>
    <w:rsid w:val="00BF73DA"/>
    <w:rsid w:val="00C0540B"/>
    <w:rsid w:val="00C0686E"/>
    <w:rsid w:val="00C236D7"/>
    <w:rsid w:val="00C36410"/>
    <w:rsid w:val="00C36850"/>
    <w:rsid w:val="00C54FF5"/>
    <w:rsid w:val="00C60791"/>
    <w:rsid w:val="00C652DC"/>
    <w:rsid w:val="00C97649"/>
    <w:rsid w:val="00CA5F8C"/>
    <w:rsid w:val="00CA6E00"/>
    <w:rsid w:val="00CB673C"/>
    <w:rsid w:val="00D23ECE"/>
    <w:rsid w:val="00D614D4"/>
    <w:rsid w:val="00D65B4C"/>
    <w:rsid w:val="00D73200"/>
    <w:rsid w:val="00D75E23"/>
    <w:rsid w:val="00D81BFC"/>
    <w:rsid w:val="00D84DEC"/>
    <w:rsid w:val="00D944A8"/>
    <w:rsid w:val="00DA4EBB"/>
    <w:rsid w:val="00DD10AC"/>
    <w:rsid w:val="00DE46CB"/>
    <w:rsid w:val="00DE4F1E"/>
    <w:rsid w:val="00DF1DBD"/>
    <w:rsid w:val="00DF68A7"/>
    <w:rsid w:val="00DF6CC8"/>
    <w:rsid w:val="00E03C59"/>
    <w:rsid w:val="00E03FB0"/>
    <w:rsid w:val="00E27B38"/>
    <w:rsid w:val="00E328A3"/>
    <w:rsid w:val="00E4655B"/>
    <w:rsid w:val="00E52210"/>
    <w:rsid w:val="00E63202"/>
    <w:rsid w:val="00E71A29"/>
    <w:rsid w:val="00E87F6B"/>
    <w:rsid w:val="00E91C4D"/>
    <w:rsid w:val="00E94A53"/>
    <w:rsid w:val="00EB4723"/>
    <w:rsid w:val="00ED4223"/>
    <w:rsid w:val="00EE4B56"/>
    <w:rsid w:val="00EF2B67"/>
    <w:rsid w:val="00EF2BC9"/>
    <w:rsid w:val="00F539B1"/>
    <w:rsid w:val="00F6045B"/>
    <w:rsid w:val="00F668B2"/>
    <w:rsid w:val="00F67D9E"/>
    <w:rsid w:val="00F71FAE"/>
    <w:rsid w:val="00F807F2"/>
    <w:rsid w:val="00F823CF"/>
    <w:rsid w:val="00F91436"/>
    <w:rsid w:val="00F91E5B"/>
    <w:rsid w:val="00FB3580"/>
    <w:rsid w:val="00FC2162"/>
    <w:rsid w:val="00FD4AD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6CA85"/>
  <w15:docId w15:val="{05C6BF59-9D6C-4C9C-8FA5-1870335B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72"/>
    <w:pPr>
      <w:autoSpaceDE w:val="0"/>
      <w:autoSpaceDN w:val="0"/>
      <w:adjustRightInd w:val="0"/>
      <w:spacing w:before="120" w:after="120" w:line="276" w:lineRule="auto"/>
      <w:jc w:val="both"/>
    </w:pPr>
    <w:rPr>
      <w:rFonts w:ascii="Arial" w:hAnsi="Arial" w:cs="Arial"/>
      <w:color w:val="00000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157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auto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4E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E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EBB"/>
  </w:style>
  <w:style w:type="paragraph" w:styleId="BalloonText">
    <w:name w:val="Balloon Text"/>
    <w:basedOn w:val="Normal"/>
    <w:link w:val="BalloonTextChar"/>
    <w:rsid w:val="0087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C1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C60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7D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0B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BF4"/>
    <w:pPr>
      <w:spacing w:before="100" w:beforeAutospacing="1" w:after="100" w:afterAutospacing="1"/>
    </w:pPr>
    <w:rPr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40BF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A1572"/>
    <w:rPr>
      <w:rFonts w:ascii="Arial" w:eastAsiaTheme="majorEastAsia" w:hAnsi="Arial" w:cstheme="majorBidi"/>
      <w:b/>
      <w:bCs/>
      <w:sz w:val="36"/>
      <w:szCs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7568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6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6838"/>
    <w:rPr>
      <w:rFonts w:ascii="Arial" w:hAnsi="Arial" w:cs="Arial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6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6838"/>
    <w:rPr>
      <w:rFonts w:ascii="Arial" w:hAnsi="Arial" w:cs="Arial"/>
      <w:b/>
      <w:bCs/>
      <w:color w:val="000000"/>
      <w:lang w:val="en-GB"/>
    </w:rPr>
  </w:style>
  <w:style w:type="table" w:styleId="TableGrid">
    <w:name w:val="Table Grid"/>
    <w:basedOn w:val="TableNormal"/>
    <w:uiPriority w:val="59"/>
    <w:rsid w:val="00D81B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066E8"/>
    <w:rPr>
      <w:rFonts w:ascii="Arial" w:hAnsi="Arial" w:cs="Arial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if.org" TargetMode="External"/><Relationship Id="rId13" Type="http://schemas.openxmlformats.org/officeDocument/2006/relationships/hyperlink" Target="http://biodiversityadvisor.sanb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t.sanbi.org.za/iptsanbi/" TargetMode="External"/><Relationship Id="rId12" Type="http://schemas.openxmlformats.org/officeDocument/2006/relationships/hyperlink" Target="http://biodiversityadvisor.sanbi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.DuToit@sanbi.org.z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bi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.Parker@sanbi.org.za" TargetMode="External"/><Relationship Id="rId10" Type="http://schemas.openxmlformats.org/officeDocument/2006/relationships/hyperlink" Target="http://www.sanbi.org/programmes/policy-planning/biodiversity-information-management-directora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nbi.org/wp-content/uploads/2019/10/potential-project.pdf" TargetMode="External"/><Relationship Id="rId14" Type="http://schemas.openxmlformats.org/officeDocument/2006/relationships/hyperlink" Target="mailto:students@sanbi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sil\My%20Documents\SANBI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SANBILetterhead.dot</Template>
  <TotalTime>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</dc:creator>
  <cp:lastModifiedBy>Fatima Parker</cp:lastModifiedBy>
  <cp:revision>2</cp:revision>
  <cp:lastPrinted>2011-05-04T11:46:00Z</cp:lastPrinted>
  <dcterms:created xsi:type="dcterms:W3CDTF">2019-10-17T20:00:00Z</dcterms:created>
  <dcterms:modified xsi:type="dcterms:W3CDTF">2019-10-17T20:00:00Z</dcterms:modified>
</cp:coreProperties>
</file>